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bookmarkStart w:id="0" w:name="_GoBack"/>
            <w:bookmarkEnd w:id="0"/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93666ED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Operación y evaluación / Coordinación de Análisis, Prospectiva y Seguimiento a la Operación Institucional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0EC13F97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Análisis Prospectiva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30599322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23/04/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0A61A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740DDFE2" w:rsidR="00A3073F" w:rsidRPr="002D09EF" w:rsidRDefault="007B3E3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Sergio Arratia Jímenez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60F57D90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nálisis Prospectiva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1232E4D" w:rsidR="00A3073F" w:rsidRPr="002D09EF" w:rsidRDefault="007B3E3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Tokio 92, PB, Col. Juárez, C.P. 06600,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Alc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Cuauhtémoc 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099F916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2382700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, Ext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. </w:t>
            </w:r>
            <w:r w:rsidR="007B378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12924,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sergio.arratia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.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2EFC4C4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A</w:t>
            </w:r>
            <w:r w:rsidR="007B3E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nálisis Prospectiva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0FCD6818" w:rsidR="00CA692E" w:rsidRPr="008D7CA5" w:rsidRDefault="007B3E3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11C.</w:t>
            </w:r>
            <w:r w:rsidR="00E40993"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Planeación, información, evaluación y políticas.</w:t>
            </w:r>
            <w:r w:rsidR="00C8380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6F68F0D1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C238CB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3B6C5BCC" w:rsidR="00D52008" w:rsidRPr="00C8380F" w:rsidRDefault="000A61A3" w:rsidP="00CF23F8">
            <w:pPr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</w:t>
            </w:r>
            <w:r w:rsidR="00C8380F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2</w:t>
            </w:r>
            <w:r w:rsidR="009844F6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Disposiciones en materia de información y evaluación</w:t>
            </w:r>
            <w:r w:rsidR="00CF23F8">
              <w:rPr>
                <w:rFonts w:ascii="Montserrat Medium" w:hAnsi="Montserrat Medium"/>
                <w:color w:val="000000"/>
                <w:sz w:val="14"/>
                <w:szCs w:val="14"/>
              </w:rPr>
              <w:t>.</w:t>
            </w:r>
          </w:p>
        </w:tc>
        <w:tc>
          <w:tcPr>
            <w:tcW w:w="1519" w:type="pct"/>
            <w:vAlign w:val="center"/>
          </w:tcPr>
          <w:p w14:paraId="420D570C" w14:textId="193C01B2" w:rsidR="00D52008" w:rsidRPr="00C8380F" w:rsidRDefault="000A61A3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Videoconferencias</w:t>
            </w:r>
          </w:p>
        </w:tc>
        <w:tc>
          <w:tcPr>
            <w:tcW w:w="611" w:type="pct"/>
            <w:vAlign w:val="center"/>
          </w:tcPr>
          <w:p w14:paraId="14D1391C" w14:textId="1F304421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9844F6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5E11B836" w:rsidR="00D52008" w:rsidRPr="00FF089E" w:rsidRDefault="00C238C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7</w:t>
            </w:r>
            <w:r w:rsidR="009844F6">
              <w:rPr>
                <w:rFonts w:ascii="Montserrat Medium" w:hAnsi="Montserrat Medium"/>
                <w:color w:val="000000"/>
                <w:sz w:val="14"/>
                <w:szCs w:val="14"/>
              </w:rPr>
              <w:t>4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xpedientes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electrónicos </w:t>
            </w:r>
          </w:p>
        </w:tc>
        <w:tc>
          <w:tcPr>
            <w:tcW w:w="1164" w:type="pct"/>
            <w:vAlign w:val="center"/>
          </w:tcPr>
          <w:p w14:paraId="499BB8BA" w14:textId="3164486F" w:rsidR="00D52008" w:rsidRPr="00C8380F" w:rsidRDefault="00C238C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Servidor </w:t>
            </w:r>
            <w:proofErr w:type="spellStart"/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sharepoint</w:t>
            </w:r>
            <w:proofErr w:type="spellEnd"/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ubicado en la calle Tokio 92, PB, Col. Juárez, C.P. 06600, </w:t>
            </w:r>
            <w:proofErr w:type="spellStart"/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</w:t>
            </w:r>
            <w:proofErr w:type="spellEnd"/>
            <w:r w:rsidR="009844F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. Cuauhtémoc. </w:t>
            </w:r>
          </w:p>
        </w:tc>
      </w:tr>
      <w:tr w:rsidR="009844F6" w:rsidRPr="00813C78" w14:paraId="32F970BA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7BAEFD40" w14:textId="470A85AA" w:rsidR="009844F6" w:rsidRDefault="009844F6" w:rsidP="00CF23F8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11C.4 Programas y proyectos en materia de información y evaluación</w:t>
            </w:r>
            <w:r w:rsidR="00CF23F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</w:p>
        </w:tc>
        <w:tc>
          <w:tcPr>
            <w:tcW w:w="1519" w:type="pct"/>
            <w:vAlign w:val="center"/>
          </w:tcPr>
          <w:p w14:paraId="03368CF8" w14:textId="2B9C9EB4" w:rsidR="009844F6" w:rsidRDefault="009844F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Modelo de Operación Territorial </w:t>
            </w:r>
          </w:p>
        </w:tc>
        <w:tc>
          <w:tcPr>
            <w:tcW w:w="611" w:type="pct"/>
            <w:vAlign w:val="center"/>
          </w:tcPr>
          <w:p w14:paraId="5ECABE5D" w14:textId="40AE6E35" w:rsidR="009844F6" w:rsidRDefault="009844F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22F5DF70" w14:textId="3B1FF222" w:rsidR="009844F6" w:rsidRDefault="00CF23F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4D899A83" w14:textId="194EDB3F" w:rsidR="009844F6" w:rsidRDefault="00CF23F8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Servidor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sharepoint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ubicado en la calle Tokio 92, PB, Col. Juárez, C.P. 06600,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Cuauhtémoc.</w:t>
            </w:r>
          </w:p>
        </w:tc>
      </w:tr>
      <w:tr w:rsidR="009844F6" w:rsidRPr="00813C78" w14:paraId="451A9598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78CF1EEE" w14:textId="7B594757" w:rsidR="009844F6" w:rsidRDefault="009844F6" w:rsidP="00CF23F8">
            <w:pP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</w:t>
            </w:r>
            <w:r w:rsidR="00CF23F8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C.19 Indicadores.</w:t>
            </w:r>
          </w:p>
        </w:tc>
        <w:tc>
          <w:tcPr>
            <w:tcW w:w="1519" w:type="pct"/>
            <w:vAlign w:val="center"/>
          </w:tcPr>
          <w:p w14:paraId="3CE291DD" w14:textId="42AAB134" w:rsidR="009844F6" w:rsidRDefault="00CF23F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Sistema de Información Operativa (SIO)</w:t>
            </w:r>
          </w:p>
        </w:tc>
        <w:tc>
          <w:tcPr>
            <w:tcW w:w="611" w:type="pct"/>
            <w:vAlign w:val="center"/>
          </w:tcPr>
          <w:p w14:paraId="5B02996F" w14:textId="3394FD8E" w:rsidR="009844F6" w:rsidRDefault="00CF23F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0DC5227A" w14:textId="6D8699DD" w:rsidR="009844F6" w:rsidRDefault="00CF23F8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4 expedientes electrónicos</w:t>
            </w:r>
          </w:p>
        </w:tc>
        <w:tc>
          <w:tcPr>
            <w:tcW w:w="1164" w:type="pct"/>
            <w:vAlign w:val="center"/>
          </w:tcPr>
          <w:p w14:paraId="5EC84C0E" w14:textId="013DBEAE" w:rsidR="009844F6" w:rsidRDefault="00CF23F8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Servidor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sharepoint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, ubicado en la calle Tokio 92, PB, Col. Juárez, C.P. 06600, </w:t>
            </w:r>
            <w:proofErr w:type="spellStart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Alc</w:t>
            </w:r>
            <w:proofErr w:type="spellEnd"/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. Cuauhtémoc.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980081F" w:rsidR="00D52008" w:rsidRDefault="00CF23F8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Gilberto Mendoza Flores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2C498DA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CF23F8">
              <w:rPr>
                <w:rFonts w:ascii="Montserrat Medium" w:hAnsi="Montserrat Medium"/>
                <w:color w:val="000000"/>
                <w:sz w:val="14"/>
                <w:szCs w:val="14"/>
              </w:rPr>
              <w:t>Sergio Arratia Jiménez</w:t>
            </w:r>
          </w:p>
          <w:p w14:paraId="2D0B8AF7" w14:textId="0588EC73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División de A</w:t>
            </w:r>
            <w:r w:rsidR="00CF23F8">
              <w:rPr>
                <w:rFonts w:ascii="Montserrat Medium" w:hAnsi="Montserrat Medium"/>
                <w:color w:val="000000"/>
                <w:sz w:val="14"/>
                <w:szCs w:val="14"/>
              </w:rPr>
              <w:t>nálisis Prospectiva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3480A" w14:textId="77777777" w:rsidR="00CD671A" w:rsidRDefault="00CD671A" w:rsidP="00984A99">
      <w:r>
        <w:separator/>
      </w:r>
    </w:p>
  </w:endnote>
  <w:endnote w:type="continuationSeparator" w:id="0">
    <w:p w14:paraId="1A041C45" w14:textId="77777777" w:rsidR="00CD671A" w:rsidRDefault="00CD671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10BC" w:rsidRPr="005B10BC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75E38" w14:textId="77777777" w:rsidR="00CD671A" w:rsidRDefault="00CD671A" w:rsidP="00984A99">
      <w:r>
        <w:separator/>
      </w:r>
    </w:p>
  </w:footnote>
  <w:footnote w:type="continuationSeparator" w:id="0">
    <w:p w14:paraId="35EC19DF" w14:textId="77777777" w:rsidR="00CD671A" w:rsidRDefault="00CD671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A61A3"/>
    <w:rsid w:val="000B572F"/>
    <w:rsid w:val="000B586C"/>
    <w:rsid w:val="000C11CA"/>
    <w:rsid w:val="000D31E3"/>
    <w:rsid w:val="000D7241"/>
    <w:rsid w:val="000E614F"/>
    <w:rsid w:val="000F4148"/>
    <w:rsid w:val="000F57EA"/>
    <w:rsid w:val="00101B9E"/>
    <w:rsid w:val="00106B62"/>
    <w:rsid w:val="0010727A"/>
    <w:rsid w:val="001144C3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10BC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78C"/>
    <w:rsid w:val="007B3E21"/>
    <w:rsid w:val="007B3E36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4F6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238CB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D671A"/>
    <w:rsid w:val="00CE295D"/>
    <w:rsid w:val="00CF23F8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26B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6F753-23DA-4108-89A2-6B9F4A5272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sicgc.capsoidoe</cp:lastModifiedBy>
  <cp:revision>2</cp:revision>
  <cp:lastPrinted>2026-04-24T15:53:00Z</cp:lastPrinted>
  <dcterms:created xsi:type="dcterms:W3CDTF">2026-04-27T16:44:00Z</dcterms:created>
  <dcterms:modified xsi:type="dcterms:W3CDTF">2026-04-27T16:44:00Z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